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185D6" w14:textId="7FD5D5BA" w:rsidR="00C5686C" w:rsidRPr="00667508" w:rsidRDefault="00F737AC" w:rsidP="00A0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667508">
        <w:rPr>
          <w:b/>
          <w:bCs/>
          <w:sz w:val="24"/>
          <w:szCs w:val="24"/>
        </w:rPr>
        <w:t>« Mon p’tit espace »</w:t>
      </w:r>
    </w:p>
    <w:p w14:paraId="00FD3D01" w14:textId="2B8D748C" w:rsidR="00667508" w:rsidRDefault="00186A0E" w:rsidP="00A0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Rencontre avec Arnaud Chapus, danseur</w:t>
      </w:r>
    </w:p>
    <w:p w14:paraId="726EE012" w14:textId="4EDF28F6" w:rsidR="00D6617C" w:rsidRDefault="00D6617C" w:rsidP="00A0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sz w:val="24"/>
          <w:szCs w:val="24"/>
        </w:rPr>
        <w:t>&amp; exercices pour danser</w:t>
      </w:r>
    </w:p>
    <w:p w14:paraId="6FDAE1B9" w14:textId="7B1D5D75" w:rsidR="00A05915" w:rsidRDefault="00A05915" w:rsidP="00667508">
      <w:pPr>
        <w:jc w:val="both"/>
        <w:rPr>
          <w:b/>
          <w:bCs/>
          <w:u w:val="single"/>
        </w:rPr>
      </w:pPr>
    </w:p>
    <w:p w14:paraId="30973F20" w14:textId="76354A43" w:rsidR="00427019" w:rsidRDefault="00427019" w:rsidP="00A4101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Parution du 27 mai 2020 – Prochaine parution le 3 juin 2020</w:t>
      </w:r>
    </w:p>
    <w:p w14:paraId="55676869" w14:textId="77777777" w:rsidR="00427019" w:rsidRDefault="00427019" w:rsidP="00667508">
      <w:pPr>
        <w:jc w:val="both"/>
        <w:rPr>
          <w:b/>
          <w:bCs/>
          <w:u w:val="single"/>
        </w:rPr>
      </w:pPr>
    </w:p>
    <w:p w14:paraId="179DFBC3" w14:textId="7C641010" w:rsidR="00667508" w:rsidRDefault="00186A0E" w:rsidP="00667508">
      <w:pPr>
        <w:jc w:val="both"/>
      </w:pPr>
      <w:r>
        <w:rPr>
          <w:b/>
          <w:bCs/>
          <w:u w:val="single"/>
        </w:rPr>
        <w:t>Biographie</w:t>
      </w:r>
      <w:r w:rsidR="00667508">
        <w:t> :</w:t>
      </w:r>
    </w:p>
    <w:p w14:paraId="25C92994" w14:textId="77777777" w:rsidR="007814EA" w:rsidRDefault="007814EA" w:rsidP="00667508">
      <w:pPr>
        <w:jc w:val="both"/>
      </w:pPr>
    </w:p>
    <w:p w14:paraId="7B888A50" w14:textId="77777777" w:rsidR="00186A0E" w:rsidRDefault="00186A0E" w:rsidP="00667508">
      <w:pPr>
        <w:jc w:val="both"/>
        <w:rPr>
          <w:b/>
          <w:bCs/>
        </w:rPr>
      </w:pPr>
      <w:r w:rsidRPr="00186A0E">
        <w:rPr>
          <w:b/>
          <w:bCs/>
        </w:rPr>
        <w:t>ARNAUD CHAPUS</w:t>
      </w:r>
    </w:p>
    <w:p w14:paraId="50975FDF" w14:textId="62333337" w:rsidR="00667508" w:rsidRDefault="00186A0E" w:rsidP="00667508">
      <w:pPr>
        <w:jc w:val="both"/>
      </w:pPr>
      <w:r w:rsidRPr="00186A0E">
        <w:t xml:space="preserve">Après sa formation à l’école Michelle </w:t>
      </w:r>
      <w:proofErr w:type="spellStart"/>
      <w:r w:rsidRPr="00186A0E">
        <w:t>Lucibello</w:t>
      </w:r>
      <w:proofErr w:type="spellEnd"/>
      <w:r w:rsidRPr="00186A0E">
        <w:t xml:space="preserve"> de Nîmes où il prend des cours avec Cyril </w:t>
      </w:r>
      <w:proofErr w:type="spellStart"/>
      <w:r w:rsidRPr="00186A0E">
        <w:t>Atanassof</w:t>
      </w:r>
      <w:proofErr w:type="spellEnd"/>
      <w:r w:rsidRPr="00186A0E">
        <w:t xml:space="preserve">, Elisabeth </w:t>
      </w:r>
      <w:proofErr w:type="spellStart"/>
      <w:r w:rsidRPr="00186A0E">
        <w:t>Platel</w:t>
      </w:r>
      <w:proofErr w:type="spellEnd"/>
      <w:r w:rsidRPr="00186A0E">
        <w:t xml:space="preserve">, Christiane </w:t>
      </w:r>
      <w:proofErr w:type="spellStart"/>
      <w:r w:rsidRPr="00186A0E">
        <w:t>Vlassi</w:t>
      </w:r>
      <w:proofErr w:type="spellEnd"/>
      <w:r w:rsidRPr="00186A0E">
        <w:t xml:space="preserve"> et David Allen, il intègre le jeune Ballet du Languedoc, puis le conservatoire national supérieur de musique et de danse de Lyon, dont il sort </w:t>
      </w:r>
      <w:proofErr w:type="gramStart"/>
      <w:r w:rsidRPr="00186A0E">
        <w:t>diplômé</w:t>
      </w:r>
      <w:proofErr w:type="gramEnd"/>
      <w:r w:rsidRPr="00186A0E">
        <w:t xml:space="preserve"> en 2005. Il fut initié à diverses techniques chorégraphiques en dansant des pièces d’Annick Charlot, Frédéric Lescure, Jacques Garnier et Dominique </w:t>
      </w:r>
      <w:proofErr w:type="spellStart"/>
      <w:r w:rsidRPr="00186A0E">
        <w:t>Bagouet</w:t>
      </w:r>
      <w:proofErr w:type="spellEnd"/>
      <w:r w:rsidRPr="00186A0E">
        <w:t xml:space="preserve">. Puis il travaille avec la compagnie Hervé </w:t>
      </w:r>
      <w:proofErr w:type="spellStart"/>
      <w:r w:rsidRPr="00186A0E">
        <w:t>Koubi</w:t>
      </w:r>
      <w:proofErr w:type="spellEnd"/>
      <w:r w:rsidRPr="00186A0E">
        <w:t xml:space="preserve"> et la compagnie Jackie Auvray. En 2014 il danse pour la cérémonie d’ouverture des jeux équestres mondiaux de Caen avec la chorégraphe Claude Béatrix. En 2015</w:t>
      </w:r>
      <w:r w:rsidR="0045251E">
        <w:t>,</w:t>
      </w:r>
      <w:r w:rsidRPr="00186A0E">
        <w:t xml:space="preserve"> il collabore avec la compagnie </w:t>
      </w:r>
      <w:proofErr w:type="spellStart"/>
      <w:r w:rsidRPr="00186A0E">
        <w:t>Alleretour</w:t>
      </w:r>
      <w:proofErr w:type="spellEnd"/>
      <w:r w:rsidRPr="00186A0E">
        <w:t>, la compagnie Clash, Nadine Beaulieu et Dernier Soupir pour de nouveaux projets chorégraphiques. Depuis 2017</w:t>
      </w:r>
      <w:r w:rsidR="00F76CC7">
        <w:t>,</w:t>
      </w:r>
      <w:r w:rsidRPr="00186A0E">
        <w:t xml:space="preserve"> il travaille avec la compagnie Karine </w:t>
      </w:r>
      <w:proofErr w:type="spellStart"/>
      <w:r w:rsidRPr="00186A0E">
        <w:t>Saporta</w:t>
      </w:r>
      <w:proofErr w:type="spellEnd"/>
      <w:r w:rsidRPr="00186A0E">
        <w:t>, VO Olivier Viaud, Créa et enseigne au conservatoire de Mondeville et dans plusieurs structures sur Caen</w:t>
      </w:r>
      <w:r>
        <w:t>.</w:t>
      </w:r>
    </w:p>
    <w:p w14:paraId="446C6CB5" w14:textId="77777777" w:rsidR="00667508" w:rsidRDefault="00667508" w:rsidP="00667508">
      <w:pPr>
        <w:jc w:val="both"/>
      </w:pPr>
    </w:p>
    <w:p w14:paraId="1202216F" w14:textId="6FFB21EE" w:rsidR="00667508" w:rsidRDefault="00667508" w:rsidP="00667508">
      <w:pPr>
        <w:jc w:val="both"/>
      </w:pPr>
      <w:r w:rsidRPr="00667508">
        <w:rPr>
          <w:b/>
          <w:bCs/>
          <w:u w:val="single"/>
        </w:rPr>
        <w:t>Liens utiles</w:t>
      </w:r>
      <w:r w:rsidR="004B3431">
        <w:rPr>
          <w:b/>
          <w:bCs/>
          <w:u w:val="single"/>
        </w:rPr>
        <w:t xml:space="preserve"> pour en savoir plus</w:t>
      </w:r>
      <w:r>
        <w:t> :</w:t>
      </w:r>
    </w:p>
    <w:p w14:paraId="42F43D70" w14:textId="078AE4D9" w:rsidR="00667508" w:rsidRDefault="003F555A" w:rsidP="00667508">
      <w:pPr>
        <w:jc w:val="both"/>
      </w:pPr>
      <w:hyperlink r:id="rId8" w:history="1">
        <w:r w:rsidR="00C7690C">
          <w:rPr>
            <w:rStyle w:val="Lienhypertexte"/>
          </w:rPr>
          <w:t>https://fr.linkedin.com/in/arnaud-chapus-5948b887</w:t>
        </w:r>
      </w:hyperlink>
    </w:p>
    <w:p w14:paraId="69FACC51" w14:textId="43209CE9" w:rsidR="004B3431" w:rsidRDefault="003F555A" w:rsidP="004B3431">
      <w:pPr>
        <w:jc w:val="both"/>
      </w:pPr>
      <w:hyperlink r:id="rId9" w:history="1">
        <w:r w:rsidR="00C7690C">
          <w:rPr>
            <w:rStyle w:val="Lienhypertexte"/>
          </w:rPr>
          <w:t>https://www.crea-spectacles.com/</w:t>
        </w:r>
      </w:hyperlink>
    </w:p>
    <w:p w14:paraId="55307D08" w14:textId="77777777" w:rsidR="00C8716C" w:rsidRDefault="00C8716C" w:rsidP="004B3431">
      <w:pPr>
        <w:jc w:val="both"/>
      </w:pPr>
    </w:p>
    <w:p w14:paraId="42CC80EB" w14:textId="2F1ADEDF" w:rsidR="00067F1F" w:rsidRPr="00C8716C" w:rsidRDefault="00C8716C" w:rsidP="004B3431">
      <w:pPr>
        <w:jc w:val="both"/>
        <w:rPr>
          <w:b/>
          <w:bCs/>
          <w:u w:val="single"/>
        </w:rPr>
      </w:pPr>
      <w:r w:rsidRPr="00C8716C">
        <w:rPr>
          <w:b/>
          <w:bCs/>
          <w:u w:val="single"/>
        </w:rPr>
        <w:t>Lien pour trouver</w:t>
      </w:r>
      <w:r w:rsidR="004E4072">
        <w:rPr>
          <w:b/>
          <w:bCs/>
          <w:u w:val="single"/>
        </w:rPr>
        <w:t xml:space="preserve"> des</w:t>
      </w:r>
      <w:r w:rsidRPr="00C8716C">
        <w:rPr>
          <w:b/>
          <w:bCs/>
          <w:u w:val="single"/>
        </w:rPr>
        <w:t xml:space="preserve"> supports musicaux :</w:t>
      </w:r>
    </w:p>
    <w:p w14:paraId="082D984E" w14:textId="40399118" w:rsidR="00067F1F" w:rsidRDefault="003F555A" w:rsidP="004B3431">
      <w:pPr>
        <w:jc w:val="both"/>
      </w:pPr>
      <w:hyperlink r:id="rId10" w:history="1">
        <w:r w:rsidR="00C8716C">
          <w:rPr>
            <w:rStyle w:val="Lienhypertexte"/>
          </w:rPr>
          <w:t>https://www.youtube.com/audiolibrary/music?nv=1</w:t>
        </w:r>
      </w:hyperlink>
    </w:p>
    <w:p w14:paraId="101FDC55" w14:textId="315453BD" w:rsidR="00067F1F" w:rsidRDefault="00067F1F" w:rsidP="004B3431">
      <w:pPr>
        <w:jc w:val="both"/>
      </w:pPr>
    </w:p>
    <w:p w14:paraId="0B1D4F9B" w14:textId="7E83ADE5" w:rsidR="00067F1F" w:rsidRDefault="00067F1F" w:rsidP="004B3431">
      <w:pPr>
        <w:jc w:val="both"/>
      </w:pPr>
    </w:p>
    <w:p w14:paraId="1CB31A10" w14:textId="77777777" w:rsidR="00067F1F" w:rsidRDefault="00067F1F" w:rsidP="004B3431">
      <w:pPr>
        <w:jc w:val="both"/>
      </w:pPr>
    </w:p>
    <w:p w14:paraId="2AF02251" w14:textId="77777777" w:rsidR="00C7690C" w:rsidRDefault="00C7690C" w:rsidP="004B3431">
      <w:pPr>
        <w:jc w:val="both"/>
      </w:pPr>
    </w:p>
    <w:p w14:paraId="4ADB91C0" w14:textId="022D731A" w:rsidR="004B3431" w:rsidRDefault="004B3431" w:rsidP="004B3431">
      <w:pPr>
        <w:jc w:val="both"/>
        <w:rPr>
          <w:b/>
          <w:bCs/>
          <w:i/>
          <w:iCs/>
        </w:rPr>
      </w:pPr>
      <w:r w:rsidRPr="004B3431">
        <w:rPr>
          <w:b/>
          <w:bCs/>
          <w:i/>
          <w:iCs/>
        </w:rPr>
        <w:t>Les jeux et exercices proposés ci-dessous sont des pistes de travail qui peuvent être adaptées selon les âges, le nombre d’enfants, la finalité recherché</w:t>
      </w:r>
      <w:r w:rsidR="00956924">
        <w:rPr>
          <w:b/>
          <w:bCs/>
          <w:i/>
          <w:iCs/>
        </w:rPr>
        <w:t>e</w:t>
      </w:r>
      <w:r w:rsidRPr="004B3431">
        <w:rPr>
          <w:b/>
          <w:bCs/>
          <w:i/>
          <w:iCs/>
        </w:rPr>
        <w:t xml:space="preserve"> (travail en cour</w:t>
      </w:r>
      <w:r w:rsidR="00A41018">
        <w:rPr>
          <w:b/>
          <w:bCs/>
          <w:i/>
          <w:iCs/>
        </w:rPr>
        <w:t>s</w:t>
      </w:r>
      <w:r w:rsidRPr="004B3431">
        <w:rPr>
          <w:b/>
          <w:bCs/>
          <w:i/>
          <w:iCs/>
        </w:rPr>
        <w:t xml:space="preserve"> et les possibilités de mise en place. Ces propositions ont pour vocation </w:t>
      </w:r>
      <w:r w:rsidR="000A11E1">
        <w:rPr>
          <w:b/>
          <w:bCs/>
          <w:i/>
          <w:iCs/>
        </w:rPr>
        <w:t>à</w:t>
      </w:r>
      <w:r w:rsidRPr="004B3431">
        <w:rPr>
          <w:b/>
          <w:bCs/>
          <w:i/>
          <w:iCs/>
        </w:rPr>
        <w:t xml:space="preserve"> lancer des activités et d’autres jeux peuvent bien sûr être imaginés et en découler.</w:t>
      </w:r>
      <w:r w:rsidR="00EC778F">
        <w:rPr>
          <w:b/>
          <w:bCs/>
          <w:i/>
          <w:iCs/>
        </w:rPr>
        <w:t xml:space="preserve"> Ces activités peuvent être effectuées en classe ou à la maison en respectant les consignes de distanciation.</w:t>
      </w:r>
    </w:p>
    <w:p w14:paraId="671DA407" w14:textId="772A7E93" w:rsidR="004B3431" w:rsidRDefault="004B3431" w:rsidP="004B3431">
      <w:pPr>
        <w:jc w:val="both"/>
        <w:rPr>
          <w:b/>
          <w:bCs/>
          <w:i/>
          <w:iCs/>
        </w:rPr>
      </w:pPr>
    </w:p>
    <w:p w14:paraId="60DA029C" w14:textId="775D8695" w:rsidR="008002D0" w:rsidRDefault="008002D0" w:rsidP="004B3431">
      <w:pPr>
        <w:jc w:val="both"/>
        <w:rPr>
          <w:b/>
          <w:bCs/>
          <w:i/>
          <w:iCs/>
        </w:rPr>
      </w:pPr>
    </w:p>
    <w:p w14:paraId="7A1D77EA" w14:textId="578E3E46" w:rsidR="00067F1F" w:rsidRDefault="00067F1F" w:rsidP="004B3431">
      <w:pPr>
        <w:jc w:val="both"/>
        <w:rPr>
          <w:b/>
          <w:bCs/>
          <w:i/>
          <w:iCs/>
        </w:rPr>
      </w:pPr>
    </w:p>
    <w:p w14:paraId="06F7DD6C" w14:textId="6DF6317A" w:rsidR="00067F1F" w:rsidRDefault="00067F1F" w:rsidP="004B3431">
      <w:pPr>
        <w:jc w:val="both"/>
        <w:rPr>
          <w:b/>
          <w:bCs/>
          <w:i/>
          <w:iCs/>
        </w:rPr>
      </w:pPr>
    </w:p>
    <w:p w14:paraId="4F227CE6" w14:textId="405A166E" w:rsidR="004B3431" w:rsidRDefault="0099553B" w:rsidP="0099553B">
      <w:pPr>
        <w:jc w:val="center"/>
        <w:rPr>
          <w:rStyle w:val="Lienhypertexte"/>
          <w:i/>
          <w:iCs/>
        </w:rPr>
      </w:pPr>
      <w:r w:rsidRPr="0099553B">
        <w:rPr>
          <w:i/>
          <w:iCs/>
        </w:rPr>
        <w:t xml:space="preserve">Compagnie Créa – 06 07 77 43 40 – </w:t>
      </w:r>
      <w:hyperlink r:id="rId11" w:history="1">
        <w:r w:rsidRPr="0099553B">
          <w:rPr>
            <w:rStyle w:val="Lienhypertexte"/>
            <w:i/>
            <w:iCs/>
          </w:rPr>
          <w:t>www.crea-spectacles.com</w:t>
        </w:r>
      </w:hyperlink>
      <w:r w:rsidRPr="0099553B">
        <w:rPr>
          <w:i/>
          <w:iCs/>
        </w:rPr>
        <w:t xml:space="preserve"> – </w:t>
      </w:r>
      <w:hyperlink r:id="rId12" w:history="1">
        <w:r w:rsidRPr="0099553B">
          <w:rPr>
            <w:rStyle w:val="Lienhypertexte"/>
            <w:i/>
            <w:iCs/>
          </w:rPr>
          <w:t>crea.production@yahoo.fr</w:t>
        </w:r>
      </w:hyperlink>
    </w:p>
    <w:p w14:paraId="5B1B45A3" w14:textId="50C4D6F7" w:rsidR="00067F1F" w:rsidRDefault="00067F1F" w:rsidP="00A41018">
      <w:pPr>
        <w:jc w:val="center"/>
        <w:rPr>
          <w:rStyle w:val="Lienhypertexte"/>
          <w:b/>
          <w:bCs/>
          <w:color w:val="auto"/>
          <w:u w:val="none"/>
        </w:rPr>
      </w:pPr>
      <w:r w:rsidRPr="00067F1F">
        <w:rPr>
          <w:rStyle w:val="Lienhypertexte"/>
          <w:b/>
          <w:bCs/>
          <w:color w:val="auto"/>
          <w:u w:val="none"/>
        </w:rPr>
        <w:lastRenderedPageBreak/>
        <w:t>EXERCICES POUR DANSER</w:t>
      </w:r>
    </w:p>
    <w:p w14:paraId="5622EECE" w14:textId="77777777" w:rsidR="009B3A26" w:rsidRDefault="009B3A26" w:rsidP="00067F1F">
      <w:pPr>
        <w:jc w:val="both"/>
        <w:rPr>
          <w:rStyle w:val="Lienhypertexte"/>
          <w:b/>
          <w:bCs/>
          <w:color w:val="auto"/>
          <w:u w:val="none"/>
        </w:rPr>
      </w:pPr>
    </w:p>
    <w:p w14:paraId="0D725D4E" w14:textId="2DB1E306" w:rsidR="00C80C06" w:rsidRDefault="00067F1F" w:rsidP="00067F1F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t xml:space="preserve">La main volante : </w:t>
      </w:r>
      <w:r w:rsidR="00093F99">
        <w:rPr>
          <w:rStyle w:val="Lienhypertexte"/>
          <w:color w:val="auto"/>
          <w:u w:val="none"/>
        </w:rPr>
        <w:t>Choisir une musique avec ou sans paroles, l’écouter une première fois. Puis, sur un second passage</w:t>
      </w:r>
      <w:r w:rsidR="00D1554F">
        <w:rPr>
          <w:rStyle w:val="Lienhypertexte"/>
          <w:color w:val="auto"/>
          <w:u w:val="none"/>
        </w:rPr>
        <w:t>,</w:t>
      </w:r>
      <w:r w:rsidR="00093F99">
        <w:rPr>
          <w:rStyle w:val="Lienhypertexte"/>
          <w:color w:val="auto"/>
          <w:u w:val="none"/>
        </w:rPr>
        <w:t xml:space="preserve"> laisser la main bouger selon le rythme de la musique. </w:t>
      </w:r>
      <w:r w:rsidR="00C80C06">
        <w:rPr>
          <w:rStyle w:val="Lienhypertexte"/>
          <w:color w:val="auto"/>
          <w:u w:val="none"/>
        </w:rPr>
        <w:t xml:space="preserve">Répéter l’exercice en trouvant différents mouvements selon les particularités de la musique. Par exemple : </w:t>
      </w:r>
      <w:proofErr w:type="spellStart"/>
      <w:r w:rsidR="00C80C06">
        <w:rPr>
          <w:rStyle w:val="Lienhypertexte"/>
          <w:color w:val="auto"/>
          <w:u w:val="none"/>
        </w:rPr>
        <w:t>aig</w:t>
      </w:r>
      <w:r w:rsidR="000A11E1">
        <w:rPr>
          <w:rStyle w:val="Lienhypertexte"/>
          <w:color w:val="auto"/>
          <w:u w:val="none"/>
        </w:rPr>
        <w:t>ü</w:t>
      </w:r>
      <w:proofErr w:type="spellEnd"/>
      <w:r w:rsidR="00C80C06">
        <w:rPr>
          <w:rStyle w:val="Lienhypertexte"/>
          <w:color w:val="auto"/>
          <w:u w:val="none"/>
        </w:rPr>
        <w:t xml:space="preserve"> = main vers le haut / grave = main vers le bas. Ou bien selon les parties chantées ou non, faire bouger la main et l’avant-bras d’une manière puis d’une autre.</w:t>
      </w:r>
    </w:p>
    <w:p w14:paraId="771AF456" w14:textId="5C20BC11" w:rsidR="00067F1F" w:rsidRDefault="00544924" w:rsidP="00544924">
      <w:pPr>
        <w:ind w:left="1416"/>
        <w:jc w:val="both"/>
        <w:rPr>
          <w:rStyle w:val="Lienhypertexte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AAA61" wp14:editId="76E90500">
                <wp:simplePos x="0" y="0"/>
                <wp:positionH relativeFrom="column">
                  <wp:posOffset>510540</wp:posOffset>
                </wp:positionH>
                <wp:positionV relativeFrom="paragraph">
                  <wp:posOffset>27305</wp:posOffset>
                </wp:positionV>
                <wp:extent cx="289560" cy="110490"/>
                <wp:effectExtent l="0" t="19050" r="34290" b="4191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AD2F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" o:spid="_x0000_s1026" type="#_x0000_t13" style="position:absolute;margin-left:40.2pt;margin-top:2.15pt;width:22.8pt;height: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" adj="17479" fillcolor="white [3212]" strokecolor="black [3213]" strokeweight="1pt"/>
            </w:pict>
          </mc:Fallback>
        </mc:AlternateContent>
      </w:r>
      <w:r w:rsidR="00C80C06">
        <w:rPr>
          <w:rStyle w:val="Lienhypertexte"/>
          <w:color w:val="auto"/>
          <w:u w:val="none"/>
        </w:rPr>
        <w:t>L’exercice peut se faire debout ou bien assis</w:t>
      </w:r>
      <w:r w:rsidR="00D1554F">
        <w:rPr>
          <w:rStyle w:val="Lienhypertexte"/>
          <w:color w:val="auto"/>
          <w:u w:val="none"/>
        </w:rPr>
        <w:t xml:space="preserve"> même face à une table. Ce jeu peut être reproduit avec</w:t>
      </w:r>
      <w:r w:rsidR="009201AB">
        <w:rPr>
          <w:rStyle w:val="Lienhypertexte"/>
          <w:color w:val="auto"/>
          <w:u w:val="none"/>
        </w:rPr>
        <w:t xml:space="preserve"> d’</w:t>
      </w:r>
      <w:r w:rsidR="00D1554F">
        <w:rPr>
          <w:rStyle w:val="Lienhypertexte"/>
          <w:color w:val="auto"/>
          <w:u w:val="none"/>
        </w:rPr>
        <w:t>autres parties du corps une à une</w:t>
      </w:r>
      <w:r w:rsidR="00C80C06">
        <w:rPr>
          <w:rStyle w:val="Lienhypertexte"/>
          <w:color w:val="auto"/>
          <w:u w:val="none"/>
        </w:rPr>
        <w:t xml:space="preserve"> </w:t>
      </w:r>
      <w:r w:rsidR="00D1554F">
        <w:rPr>
          <w:rStyle w:val="Lienhypertexte"/>
          <w:color w:val="auto"/>
          <w:u w:val="none"/>
        </w:rPr>
        <w:t xml:space="preserve">ou l’une avec l’autre (main + pied / jambe + tête, </w:t>
      </w:r>
      <w:proofErr w:type="spellStart"/>
      <w:r w:rsidR="00D1554F">
        <w:rPr>
          <w:rStyle w:val="Lienhypertexte"/>
          <w:color w:val="auto"/>
          <w:u w:val="none"/>
        </w:rPr>
        <w:t>etc</w:t>
      </w:r>
      <w:proofErr w:type="spellEnd"/>
      <w:r w:rsidR="00D1554F">
        <w:rPr>
          <w:rStyle w:val="Lienhypertexte"/>
          <w:color w:val="auto"/>
          <w:u w:val="none"/>
        </w:rPr>
        <w:t>)</w:t>
      </w:r>
      <w:r>
        <w:rPr>
          <w:rStyle w:val="Lienhypertexte"/>
          <w:color w:val="auto"/>
          <w:u w:val="none"/>
        </w:rPr>
        <w:t xml:space="preserve">. </w:t>
      </w:r>
    </w:p>
    <w:p w14:paraId="7CD33C6F" w14:textId="7796F85F" w:rsidR="00544924" w:rsidRDefault="00544924" w:rsidP="00544924">
      <w:pPr>
        <w:ind w:left="1416"/>
        <w:jc w:val="both"/>
        <w:rPr>
          <w:rStyle w:val="Lienhypertexte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5E779" wp14:editId="1DF8AB14">
                <wp:simplePos x="0" y="0"/>
                <wp:positionH relativeFrom="column">
                  <wp:posOffset>502920</wp:posOffset>
                </wp:positionH>
                <wp:positionV relativeFrom="paragraph">
                  <wp:posOffset>28575</wp:posOffset>
                </wp:positionV>
                <wp:extent cx="289560" cy="110490"/>
                <wp:effectExtent l="0" t="19050" r="34290" b="41910"/>
                <wp:wrapNone/>
                <wp:docPr id="11" name="Flèche :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E244" id="Flèche : droite 11" o:spid="_x0000_s1026" type="#_x0000_t13" style="position:absolute;margin-left:39.6pt;margin-top:2.25pt;width:22.8pt;height: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" adj="17479" fillcolor="white [3212]" strokecolor="black [3213]" strokeweight="1pt"/>
            </w:pict>
          </mc:Fallback>
        </mc:AlternateContent>
      </w:r>
      <w:r>
        <w:rPr>
          <w:rStyle w:val="Lienhypertexte"/>
          <w:color w:val="auto"/>
          <w:u w:val="none"/>
        </w:rPr>
        <w:t>Attention de ne pas répéter sans cesse le même geste, de bien explorer les différents mouvements, les différentes possibilités. Ne pas « copier » les propositions des autres mais oser proposer et essayer différentes pistes.</w:t>
      </w:r>
    </w:p>
    <w:p w14:paraId="504E91F8" w14:textId="77777777" w:rsidR="00FD7843" w:rsidRDefault="00FD7843" w:rsidP="00FD7843">
      <w:pPr>
        <w:jc w:val="both"/>
        <w:rPr>
          <w:rStyle w:val="Lienhypertexte"/>
          <w:b/>
          <w:bCs/>
          <w:color w:val="auto"/>
          <w:u w:val="none"/>
        </w:rPr>
      </w:pPr>
    </w:p>
    <w:p w14:paraId="75C34341" w14:textId="0B86AFBA" w:rsidR="00FD7843" w:rsidRDefault="00FD7843" w:rsidP="00FD7843">
      <w:pPr>
        <w:jc w:val="both"/>
        <w:rPr>
          <w:rStyle w:val="Lienhypertexte"/>
          <w:color w:val="auto"/>
          <w:u w:val="none"/>
        </w:rPr>
      </w:pPr>
      <w:r w:rsidRPr="00FD7843">
        <w:rPr>
          <w:rStyle w:val="Lienhypertexte"/>
          <w:b/>
          <w:bCs/>
          <w:color w:val="auto"/>
          <w:u w:val="none"/>
        </w:rPr>
        <w:t>Danse &amp; dessin</w:t>
      </w:r>
      <w:r>
        <w:rPr>
          <w:rStyle w:val="Lienhypertexte"/>
          <w:color w:val="auto"/>
          <w:u w:val="none"/>
        </w:rPr>
        <w:t> : dans la continuité</w:t>
      </w:r>
      <w:r w:rsidR="000A11E1">
        <w:rPr>
          <w:rStyle w:val="Lienhypertexte"/>
          <w:color w:val="auto"/>
          <w:u w:val="none"/>
        </w:rPr>
        <w:t xml:space="preserve"> </w:t>
      </w:r>
      <w:r>
        <w:rPr>
          <w:rStyle w:val="Lienhypertexte"/>
          <w:color w:val="auto"/>
          <w:u w:val="none"/>
        </w:rPr>
        <w:t>de l’exercice précédent (par exemple).</w:t>
      </w:r>
    </w:p>
    <w:p w14:paraId="4E37E1A0" w14:textId="49C6B81F" w:rsidR="00FD7843" w:rsidRDefault="00FD7843" w:rsidP="00FD7843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Dessiner ou colorier un animal en rapport à une </w:t>
      </w:r>
      <w:r w:rsidR="000A11E1">
        <w:rPr>
          <w:rStyle w:val="Lienhypertexte"/>
          <w:color w:val="auto"/>
          <w:u w:val="none"/>
        </w:rPr>
        <w:t>type (qualité)</w:t>
      </w:r>
      <w:r>
        <w:rPr>
          <w:rStyle w:val="Lienhypertexte"/>
          <w:color w:val="auto"/>
          <w:u w:val="none"/>
        </w:rPr>
        <w:t xml:space="preserve"> de danse ou de mouvement : un animal lourd, qui saute, qui ondule, rapide, lent, léger… Puis par deux, un enfant montre à l’autre l’animal dessiné ce qui donnera la consigne de la danse à effectuer. Par exemple : je montre un serpent, mon camarade fait onduler sa main et son avant-bras.</w:t>
      </w:r>
    </w:p>
    <w:p w14:paraId="3D2C4E69" w14:textId="29F7C9F7" w:rsidR="00FD7843" w:rsidRDefault="00FD7843" w:rsidP="00FD7843">
      <w:pPr>
        <w:jc w:val="both"/>
        <w:rPr>
          <w:rStyle w:val="Lienhypertexte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FC919F" wp14:editId="3FBF7E5B">
                <wp:simplePos x="0" y="0"/>
                <wp:positionH relativeFrom="column">
                  <wp:posOffset>533400</wp:posOffset>
                </wp:positionH>
                <wp:positionV relativeFrom="paragraph">
                  <wp:posOffset>26670</wp:posOffset>
                </wp:positionV>
                <wp:extent cx="289560" cy="110490"/>
                <wp:effectExtent l="0" t="19050" r="34290" b="41910"/>
                <wp:wrapNone/>
                <wp:docPr id="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FD3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42pt;margin-top:2.1pt;width:22.8pt;height: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" adj="17479" fillcolor="white [3212]" strokecolor="black [3213]" strokeweight="1pt"/>
            </w:pict>
          </mc:Fallback>
        </mc:AlternateContent>
      </w:r>
      <w:r>
        <w:rPr>
          <w:rStyle w:val="Lienhypertexte"/>
          <w:color w:val="auto"/>
          <w:u w:val="none"/>
        </w:rPr>
        <w:tab/>
      </w:r>
      <w:r>
        <w:rPr>
          <w:rStyle w:val="Lienhypertexte"/>
          <w:color w:val="auto"/>
          <w:u w:val="none"/>
        </w:rPr>
        <w:tab/>
        <w:t>Ajouter du son, de la musique sur l’exercice. Faire concorder dessin et mouvement avec une mélodie.</w:t>
      </w:r>
    </w:p>
    <w:p w14:paraId="3EC7639A" w14:textId="21A2A640" w:rsidR="00424E1D" w:rsidRDefault="00424E1D" w:rsidP="00067F1F">
      <w:pPr>
        <w:jc w:val="both"/>
        <w:rPr>
          <w:rStyle w:val="Lienhypertexte"/>
          <w:color w:val="auto"/>
          <w:u w:val="none"/>
        </w:rPr>
      </w:pPr>
    </w:p>
    <w:p w14:paraId="2A3D2B58" w14:textId="54768B65" w:rsidR="00424E1D" w:rsidRDefault="00A5293B" w:rsidP="00067F1F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t>Le m</w:t>
      </w:r>
      <w:r w:rsidR="00424E1D" w:rsidRPr="00F60F7E">
        <w:rPr>
          <w:rStyle w:val="Lienhypertexte"/>
          <w:b/>
          <w:bCs/>
          <w:color w:val="auto"/>
          <w:u w:val="none"/>
        </w:rPr>
        <w:t>iroir magique</w:t>
      </w:r>
      <w:r w:rsidR="00424E1D">
        <w:rPr>
          <w:rStyle w:val="Lienhypertexte"/>
          <w:color w:val="auto"/>
          <w:u w:val="none"/>
        </w:rPr>
        <w:t> : Un exercice connu de certain</w:t>
      </w:r>
      <w:r w:rsidR="006365AA">
        <w:rPr>
          <w:rStyle w:val="Lienhypertexte"/>
          <w:color w:val="auto"/>
          <w:u w:val="none"/>
        </w:rPr>
        <w:t>s d’entre vous, q</w:t>
      </w:r>
      <w:r w:rsidR="00424E1D">
        <w:rPr>
          <w:rStyle w:val="Lienhypertexte"/>
          <w:color w:val="auto"/>
          <w:u w:val="none"/>
        </w:rPr>
        <w:t>ui trouve</w:t>
      </w:r>
      <w:r w:rsidR="00A52816">
        <w:rPr>
          <w:rStyle w:val="Lienhypertexte"/>
          <w:color w:val="auto"/>
          <w:u w:val="none"/>
        </w:rPr>
        <w:t xml:space="preserve"> notamment</w:t>
      </w:r>
      <w:r w:rsidR="00424E1D">
        <w:rPr>
          <w:rStyle w:val="Lienhypertexte"/>
          <w:color w:val="auto"/>
          <w:u w:val="none"/>
        </w:rPr>
        <w:t xml:space="preserve"> son </w:t>
      </w:r>
      <w:r w:rsidR="006365AA">
        <w:rPr>
          <w:rStyle w:val="Lienhypertexte"/>
          <w:color w:val="auto"/>
          <w:u w:val="none"/>
        </w:rPr>
        <w:t>intérêt dans</w:t>
      </w:r>
      <w:r w:rsidR="00A52816">
        <w:rPr>
          <w:rStyle w:val="Lienhypertexte"/>
          <w:color w:val="auto"/>
          <w:u w:val="none"/>
        </w:rPr>
        <w:t xml:space="preserve"> ses</w:t>
      </w:r>
      <w:r w:rsidR="006365AA">
        <w:rPr>
          <w:rStyle w:val="Lienhypertexte"/>
          <w:color w:val="auto"/>
          <w:u w:val="none"/>
        </w:rPr>
        <w:t xml:space="preserve"> différent</w:t>
      </w:r>
      <w:r w:rsidR="00F60F7E">
        <w:rPr>
          <w:rStyle w:val="Lienhypertexte"/>
          <w:color w:val="auto"/>
          <w:u w:val="none"/>
        </w:rPr>
        <w:t xml:space="preserve">es déclinaisons. </w:t>
      </w:r>
    </w:p>
    <w:p w14:paraId="6F11436C" w14:textId="6AD12B07" w:rsidR="00F60F7E" w:rsidRDefault="00F60F7E" w:rsidP="00067F1F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Par </w:t>
      </w:r>
      <w:r w:rsidR="00C2378B">
        <w:rPr>
          <w:rStyle w:val="Lienhypertexte"/>
          <w:color w:val="auto"/>
          <w:u w:val="none"/>
        </w:rPr>
        <w:t>deux</w:t>
      </w:r>
      <w:r>
        <w:rPr>
          <w:rStyle w:val="Lienhypertexte"/>
          <w:color w:val="auto"/>
          <w:u w:val="none"/>
        </w:rPr>
        <w:t xml:space="preserve">, face à face, à </w:t>
      </w:r>
      <w:r w:rsidR="00C2378B">
        <w:rPr>
          <w:rStyle w:val="Lienhypertexte"/>
          <w:color w:val="auto"/>
          <w:u w:val="none"/>
        </w:rPr>
        <w:t>deux</w:t>
      </w:r>
      <w:r>
        <w:rPr>
          <w:rStyle w:val="Lienhypertexte"/>
          <w:color w:val="auto"/>
          <w:u w:val="none"/>
        </w:rPr>
        <w:t xml:space="preserve"> mètres de distance</w:t>
      </w:r>
      <w:r w:rsidR="00D8570C">
        <w:rPr>
          <w:rStyle w:val="Lienhypertexte"/>
          <w:color w:val="auto"/>
          <w:u w:val="none"/>
        </w:rPr>
        <w:t xml:space="preserve"> (assis ou debout)</w:t>
      </w:r>
      <w:r>
        <w:rPr>
          <w:rStyle w:val="Lienhypertexte"/>
          <w:color w:val="auto"/>
          <w:u w:val="none"/>
        </w:rPr>
        <w:t> ; A dirige, B suit.</w:t>
      </w:r>
    </w:p>
    <w:p w14:paraId="52E8BFA1" w14:textId="59E9F22C" w:rsidR="00F60F7E" w:rsidRDefault="00F60F7E" w:rsidP="00067F1F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A commence à faire des mouvements lents et B les reproduit tel un reflet</w:t>
      </w:r>
      <w:r w:rsidR="00532712">
        <w:rPr>
          <w:rStyle w:val="Lienhypertexte"/>
          <w:color w:val="auto"/>
          <w:u w:val="none"/>
        </w:rPr>
        <w:t xml:space="preserve"> dans un miroir</w:t>
      </w:r>
      <w:r>
        <w:rPr>
          <w:rStyle w:val="Lienhypertexte"/>
          <w:color w:val="auto"/>
          <w:u w:val="none"/>
        </w:rPr>
        <w:t>. L’important est que les gestes soient effectués avec la même précision et en même temps.</w:t>
      </w:r>
    </w:p>
    <w:p w14:paraId="4A597E6D" w14:textId="21E3780D" w:rsidR="00F60F7E" w:rsidRDefault="00F60F7E" w:rsidP="00067F1F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Une fois l’exercice fait, inverser les rôle</w:t>
      </w:r>
      <w:r w:rsidR="00A5293B">
        <w:rPr>
          <w:rStyle w:val="Lienhypertexte"/>
          <w:color w:val="auto"/>
          <w:u w:val="none"/>
        </w:rPr>
        <w:t>s</w:t>
      </w:r>
      <w:r>
        <w:rPr>
          <w:rStyle w:val="Lienhypertexte"/>
          <w:color w:val="auto"/>
          <w:u w:val="none"/>
        </w:rPr>
        <w:t>, B dirige et A suit.</w:t>
      </w:r>
    </w:p>
    <w:p w14:paraId="61E6BF8E" w14:textId="08B30973" w:rsidR="00A5293B" w:rsidRDefault="00532712" w:rsidP="00532712">
      <w:pPr>
        <w:ind w:left="708" w:firstLine="708"/>
        <w:jc w:val="both"/>
        <w:rPr>
          <w:rStyle w:val="Lienhypertexte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AC04F" wp14:editId="0C07BE17">
                <wp:simplePos x="0" y="0"/>
                <wp:positionH relativeFrom="column">
                  <wp:posOffset>525780</wp:posOffset>
                </wp:positionH>
                <wp:positionV relativeFrom="paragraph">
                  <wp:posOffset>26035</wp:posOffset>
                </wp:positionV>
                <wp:extent cx="289560" cy="110490"/>
                <wp:effectExtent l="0" t="19050" r="34290" b="41910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4F39" id="Flèche : droite 2" o:spid="_x0000_s1026" type="#_x0000_t13" style="position:absolute;margin-left:41.4pt;margin-top:2.05pt;width:22.8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" adj="17479" fillcolor="white [3212]" strokecolor="black [3213]" strokeweight="1pt"/>
            </w:pict>
          </mc:Fallback>
        </mc:AlternateContent>
      </w:r>
      <w:r>
        <w:rPr>
          <w:rStyle w:val="Lienhypertexte"/>
          <w:color w:val="auto"/>
          <w:u w:val="none"/>
        </w:rPr>
        <w:t xml:space="preserve"> </w:t>
      </w:r>
      <w:r w:rsidR="00F60F7E">
        <w:rPr>
          <w:rStyle w:val="Lienhypertexte"/>
          <w:color w:val="auto"/>
          <w:u w:val="none"/>
        </w:rPr>
        <w:t xml:space="preserve">Lorsque le concept de précision des gestes est intégré, proposer de répéter l’exercice sur une musique. L’idée </w:t>
      </w:r>
      <w:r w:rsidR="00A5293B">
        <w:rPr>
          <w:rStyle w:val="Lienhypertexte"/>
          <w:color w:val="auto"/>
          <w:u w:val="none"/>
        </w:rPr>
        <w:t>n’est pas de danser ou créer une chorégraphie mais bien de suivre la musique avec les mouvements proposés.</w:t>
      </w:r>
    </w:p>
    <w:p w14:paraId="1322B2D0" w14:textId="4849ADF8" w:rsidR="00F60F7E" w:rsidRPr="00067F1F" w:rsidRDefault="00532712" w:rsidP="00532712">
      <w:pPr>
        <w:ind w:left="708" w:firstLine="708"/>
        <w:jc w:val="both"/>
        <w:rPr>
          <w:rStyle w:val="Lienhypertexte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EE812" wp14:editId="1FF58A4E">
                <wp:simplePos x="0" y="0"/>
                <wp:positionH relativeFrom="column">
                  <wp:posOffset>533400</wp:posOffset>
                </wp:positionH>
                <wp:positionV relativeFrom="paragraph">
                  <wp:posOffset>27305</wp:posOffset>
                </wp:positionV>
                <wp:extent cx="289560" cy="110490"/>
                <wp:effectExtent l="0" t="19050" r="34290" b="41910"/>
                <wp:wrapNone/>
                <wp:docPr id="5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BECD" id="Flèche : droite 5" o:spid="_x0000_s1026" type="#_x0000_t13" style="position:absolute;margin-left:42pt;margin-top:2.15pt;width:22.8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" adj="17479" fillcolor="white [3212]" strokecolor="black [3213]" strokeweight="1pt"/>
            </w:pict>
          </mc:Fallback>
        </mc:AlternateContent>
      </w:r>
      <w:r w:rsidR="00A5293B">
        <w:rPr>
          <w:rStyle w:val="Lienhypertexte"/>
          <w:color w:val="auto"/>
          <w:u w:val="none"/>
        </w:rPr>
        <w:t>Possibilité d’évoluer en intégrant un accessoire (par exemple : 1 foulard chacun, 1 chapeau, 1 balle…)</w:t>
      </w:r>
      <w:r w:rsidR="00F60F7E">
        <w:rPr>
          <w:rStyle w:val="Lienhypertexte"/>
          <w:color w:val="auto"/>
          <w:u w:val="none"/>
        </w:rPr>
        <w:t xml:space="preserve"> </w:t>
      </w:r>
    </w:p>
    <w:p w14:paraId="79B4A173" w14:textId="77777777" w:rsidR="00544924" w:rsidRDefault="00544924" w:rsidP="00067F1F">
      <w:pPr>
        <w:jc w:val="both"/>
        <w:rPr>
          <w:rStyle w:val="Lienhypertexte"/>
          <w:u w:val="none"/>
        </w:rPr>
      </w:pPr>
    </w:p>
    <w:p w14:paraId="74E151B4" w14:textId="1315A4A6" w:rsidR="00A17D3E" w:rsidRDefault="00A52816" w:rsidP="00067F1F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b/>
          <w:bCs/>
          <w:color w:val="auto"/>
          <w:u w:val="none"/>
        </w:rPr>
        <w:t>Le d</w:t>
      </w:r>
      <w:r w:rsidR="003E1121">
        <w:rPr>
          <w:rStyle w:val="Lienhypertexte"/>
          <w:b/>
          <w:bCs/>
          <w:color w:val="auto"/>
          <w:u w:val="none"/>
        </w:rPr>
        <w:t>ialogue dansé</w:t>
      </w:r>
      <w:r w:rsidR="00D8570C" w:rsidRPr="00D8570C">
        <w:rPr>
          <w:rStyle w:val="Lienhypertexte"/>
          <w:color w:val="auto"/>
          <w:u w:val="none"/>
        </w:rPr>
        <w:t xml:space="preserve"> : </w:t>
      </w:r>
      <w:r w:rsidR="00A17D3E">
        <w:rPr>
          <w:rStyle w:val="Lienhypertexte"/>
          <w:color w:val="auto"/>
          <w:u w:val="none"/>
        </w:rPr>
        <w:t>Travailler la mémoire et l’écoute (de l’autre, de la musique, de son corps).</w:t>
      </w:r>
    </w:p>
    <w:p w14:paraId="5822B7D3" w14:textId="4F3EDFF1" w:rsidR="00D8570C" w:rsidRDefault="00D8570C" w:rsidP="00067F1F">
      <w:pPr>
        <w:jc w:val="both"/>
        <w:rPr>
          <w:rStyle w:val="Lienhypertexte"/>
          <w:color w:val="auto"/>
          <w:u w:val="none"/>
        </w:rPr>
      </w:pPr>
      <w:r w:rsidRPr="00D8570C">
        <w:rPr>
          <w:rStyle w:val="Lienhypertexte"/>
          <w:color w:val="auto"/>
          <w:u w:val="none"/>
        </w:rPr>
        <w:t xml:space="preserve">Par </w:t>
      </w:r>
      <w:r w:rsidR="00C2378B">
        <w:rPr>
          <w:rStyle w:val="Lienhypertexte"/>
          <w:color w:val="auto"/>
          <w:u w:val="none"/>
        </w:rPr>
        <w:t>deux</w:t>
      </w:r>
      <w:r w:rsidRPr="00D8570C">
        <w:rPr>
          <w:rStyle w:val="Lienhypertexte"/>
          <w:color w:val="auto"/>
          <w:u w:val="none"/>
        </w:rPr>
        <w:t xml:space="preserve">, face à face, à </w:t>
      </w:r>
      <w:r w:rsidR="00C2378B">
        <w:rPr>
          <w:rStyle w:val="Lienhypertexte"/>
          <w:color w:val="auto"/>
          <w:u w:val="none"/>
        </w:rPr>
        <w:t>deux</w:t>
      </w:r>
      <w:r w:rsidRPr="00D8570C">
        <w:rPr>
          <w:rStyle w:val="Lienhypertexte"/>
          <w:color w:val="auto"/>
          <w:u w:val="none"/>
        </w:rPr>
        <w:t xml:space="preserve"> mètres de distance (assis ou debout)</w:t>
      </w:r>
      <w:r w:rsidR="003E1121">
        <w:rPr>
          <w:rStyle w:val="Lienhypertexte"/>
          <w:color w:val="auto"/>
          <w:u w:val="none"/>
        </w:rPr>
        <w:t>.</w:t>
      </w:r>
    </w:p>
    <w:p w14:paraId="02C16C99" w14:textId="52F4B60A" w:rsidR="003E1121" w:rsidRPr="00D8570C" w:rsidRDefault="003E1121" w:rsidP="00067F1F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« A » fait un geste, « B » reproduit ensuite le geste et en ajoute un. A reproduit les 2 gestes et en ajoute un troisième, et ainsi de suite. L’idée est de créer une série de gestes qui amèneront à une petite « danse</w:t>
      </w:r>
      <w:r w:rsidR="00A17D3E">
        <w:rPr>
          <w:rStyle w:val="Lienhypertexte"/>
          <w:color w:val="auto"/>
          <w:u w:val="none"/>
        </w:rPr>
        <w:t>/</w:t>
      </w:r>
      <w:r>
        <w:rPr>
          <w:rStyle w:val="Lienhypertexte"/>
          <w:color w:val="auto"/>
          <w:u w:val="none"/>
        </w:rPr>
        <w:t>dialogue »</w:t>
      </w:r>
      <w:r w:rsidR="00875A4E">
        <w:rPr>
          <w:rStyle w:val="Lienhypertexte"/>
          <w:color w:val="auto"/>
          <w:u w:val="none"/>
        </w:rPr>
        <w:t xml:space="preserve">. </w:t>
      </w:r>
    </w:p>
    <w:p w14:paraId="62F5F68D" w14:textId="12B2D2B0" w:rsidR="00067F1F" w:rsidRDefault="00875A4E" w:rsidP="000B53C9">
      <w:pPr>
        <w:tabs>
          <w:tab w:val="left" w:pos="1548"/>
        </w:tabs>
        <w:ind w:left="14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9CF40" wp14:editId="65E3F0E4">
                <wp:simplePos x="0" y="0"/>
                <wp:positionH relativeFrom="column">
                  <wp:posOffset>502920</wp:posOffset>
                </wp:positionH>
                <wp:positionV relativeFrom="paragraph">
                  <wp:posOffset>26670</wp:posOffset>
                </wp:positionV>
                <wp:extent cx="289560" cy="110490"/>
                <wp:effectExtent l="0" t="19050" r="34290" b="41910"/>
                <wp:wrapNone/>
                <wp:docPr id="6" name="Flèche :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5148" id="Flèche : droite 6" o:spid="_x0000_s1026" type="#_x0000_t13" style="position:absolute;margin-left:39.6pt;margin-top:2.1pt;width:22.8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" adj="17479" fillcolor="white [3212]" strokecolor="black [3213]" strokeweight="1pt"/>
            </w:pict>
          </mc:Fallback>
        </mc:AlternateContent>
      </w:r>
      <w:r>
        <w:t>Lorsque l’exercice est intégr</w:t>
      </w:r>
      <w:r w:rsidR="00BE64DA">
        <w:t>é</w:t>
      </w:r>
      <w:r>
        <w:t>, changer de partenaire de jeu et essayer de le refaire en musique</w:t>
      </w:r>
      <w:r w:rsidR="000B53C9">
        <w:t xml:space="preserve"> (avec toujours les contraintes d’écoute, de respect du rythme et des tonalités…).</w:t>
      </w:r>
    </w:p>
    <w:p w14:paraId="0A3729C0" w14:textId="06961266" w:rsidR="00FD7843" w:rsidRDefault="00B51D41" w:rsidP="00FD7843">
      <w:pPr>
        <w:tabs>
          <w:tab w:val="left" w:pos="1548"/>
        </w:tabs>
        <w:ind w:left="14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4F5CB" wp14:editId="7D258915">
                <wp:simplePos x="0" y="0"/>
                <wp:positionH relativeFrom="column">
                  <wp:posOffset>510540</wp:posOffset>
                </wp:positionH>
                <wp:positionV relativeFrom="paragraph">
                  <wp:posOffset>22225</wp:posOffset>
                </wp:positionV>
                <wp:extent cx="289560" cy="110490"/>
                <wp:effectExtent l="0" t="19050" r="34290" b="41910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049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CFFC6" id="Flèche : droite 8" o:spid="_x0000_s1026" type="#_x0000_t13" style="position:absolute;margin-left:40.2pt;margin-top:1.75pt;width:22.8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" adj="17479" fillcolor="white [3212]" strokecolor="black [3213]" strokeweight="1pt"/>
            </w:pict>
          </mc:Fallback>
        </mc:AlternateContent>
      </w:r>
      <w:r w:rsidR="00BE64DA">
        <w:t>Possibilité de faire l’exercice à plusieurs</w:t>
      </w:r>
      <w:r>
        <w:t>,</w:t>
      </w:r>
      <w:r w:rsidR="00BE64DA">
        <w:t xml:space="preserve"> en cercle</w:t>
      </w:r>
      <w:r>
        <w:t xml:space="preserve"> (toujours à distance)</w:t>
      </w:r>
      <w:r w:rsidR="00BE64DA">
        <w:t xml:space="preserve">. A passe </w:t>
      </w:r>
      <w:r>
        <w:t>à B, B reproduit et ajoute un geste avant de passer à C, qui ajoute et passe à son t</w:t>
      </w:r>
      <w:r w:rsidR="00FD7843">
        <w:t>our.</w:t>
      </w:r>
    </w:p>
    <w:p w14:paraId="1F22ECDD" w14:textId="00D4BDD6" w:rsidR="00F76CC7" w:rsidRPr="00067F1F" w:rsidRDefault="00F76CC7" w:rsidP="009B3A26">
      <w:pPr>
        <w:tabs>
          <w:tab w:val="left" w:pos="1548"/>
        </w:tabs>
      </w:pPr>
    </w:p>
    <w:sectPr w:rsidR="00F76CC7" w:rsidRPr="00067F1F" w:rsidSect="00F73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F25F8" w14:textId="77777777" w:rsidR="003F555A" w:rsidRDefault="003F555A" w:rsidP="004600F5">
      <w:pPr>
        <w:spacing w:after="0" w:line="240" w:lineRule="auto"/>
      </w:pPr>
      <w:r>
        <w:separator/>
      </w:r>
    </w:p>
  </w:endnote>
  <w:endnote w:type="continuationSeparator" w:id="0">
    <w:p w14:paraId="3001A861" w14:textId="77777777" w:rsidR="003F555A" w:rsidRDefault="003F555A" w:rsidP="0046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80980" w14:textId="77777777" w:rsidR="003F555A" w:rsidRDefault="003F555A" w:rsidP="004600F5">
      <w:pPr>
        <w:spacing w:after="0" w:line="240" w:lineRule="auto"/>
      </w:pPr>
      <w:r>
        <w:separator/>
      </w:r>
    </w:p>
  </w:footnote>
  <w:footnote w:type="continuationSeparator" w:id="0">
    <w:p w14:paraId="4F985BEC" w14:textId="77777777" w:rsidR="003F555A" w:rsidRDefault="003F555A" w:rsidP="0046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F255D"/>
    <w:multiLevelType w:val="hybridMultilevel"/>
    <w:tmpl w:val="E9201B74"/>
    <w:lvl w:ilvl="0" w:tplc="9D728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AC"/>
    <w:rsid w:val="00067F1F"/>
    <w:rsid w:val="00093F99"/>
    <w:rsid w:val="000A11E1"/>
    <w:rsid w:val="000B53C9"/>
    <w:rsid w:val="000F6EA2"/>
    <w:rsid w:val="00186A0E"/>
    <w:rsid w:val="001C4475"/>
    <w:rsid w:val="00222783"/>
    <w:rsid w:val="00273D2C"/>
    <w:rsid w:val="00281909"/>
    <w:rsid w:val="00286FB5"/>
    <w:rsid w:val="002B1105"/>
    <w:rsid w:val="002C3557"/>
    <w:rsid w:val="002E6F3B"/>
    <w:rsid w:val="002E7BE1"/>
    <w:rsid w:val="00302214"/>
    <w:rsid w:val="0030633E"/>
    <w:rsid w:val="0038541E"/>
    <w:rsid w:val="003B5DD9"/>
    <w:rsid w:val="003E1121"/>
    <w:rsid w:val="003F555A"/>
    <w:rsid w:val="00424E1D"/>
    <w:rsid w:val="00427019"/>
    <w:rsid w:val="0044692C"/>
    <w:rsid w:val="00451F15"/>
    <w:rsid w:val="0045251E"/>
    <w:rsid w:val="00457A30"/>
    <w:rsid w:val="004600F5"/>
    <w:rsid w:val="004B3431"/>
    <w:rsid w:val="004E4072"/>
    <w:rsid w:val="004E53DB"/>
    <w:rsid w:val="004F573A"/>
    <w:rsid w:val="00510589"/>
    <w:rsid w:val="00532712"/>
    <w:rsid w:val="00544924"/>
    <w:rsid w:val="00611E9E"/>
    <w:rsid w:val="006365AA"/>
    <w:rsid w:val="00640D24"/>
    <w:rsid w:val="00667508"/>
    <w:rsid w:val="006A084C"/>
    <w:rsid w:val="00712748"/>
    <w:rsid w:val="007344D8"/>
    <w:rsid w:val="00737A04"/>
    <w:rsid w:val="007773B1"/>
    <w:rsid w:val="007814EA"/>
    <w:rsid w:val="007C6956"/>
    <w:rsid w:val="008002D0"/>
    <w:rsid w:val="008605C8"/>
    <w:rsid w:val="00875A4E"/>
    <w:rsid w:val="00891065"/>
    <w:rsid w:val="009201AB"/>
    <w:rsid w:val="00956924"/>
    <w:rsid w:val="0097135C"/>
    <w:rsid w:val="0099553B"/>
    <w:rsid w:val="009B3A26"/>
    <w:rsid w:val="00A05915"/>
    <w:rsid w:val="00A17D3E"/>
    <w:rsid w:val="00A41018"/>
    <w:rsid w:val="00A52816"/>
    <w:rsid w:val="00A5293B"/>
    <w:rsid w:val="00A633AA"/>
    <w:rsid w:val="00B13F1C"/>
    <w:rsid w:val="00B51D41"/>
    <w:rsid w:val="00BD6820"/>
    <w:rsid w:val="00BE64DA"/>
    <w:rsid w:val="00C2378B"/>
    <w:rsid w:val="00C51666"/>
    <w:rsid w:val="00C5686C"/>
    <w:rsid w:val="00C7690C"/>
    <w:rsid w:val="00C80C06"/>
    <w:rsid w:val="00C8716C"/>
    <w:rsid w:val="00CB5DFD"/>
    <w:rsid w:val="00D1554F"/>
    <w:rsid w:val="00D47C75"/>
    <w:rsid w:val="00D6617C"/>
    <w:rsid w:val="00D676F4"/>
    <w:rsid w:val="00D8570C"/>
    <w:rsid w:val="00DC59D8"/>
    <w:rsid w:val="00E51873"/>
    <w:rsid w:val="00EC778F"/>
    <w:rsid w:val="00ED54BB"/>
    <w:rsid w:val="00ED7A84"/>
    <w:rsid w:val="00F12741"/>
    <w:rsid w:val="00F20CF2"/>
    <w:rsid w:val="00F56726"/>
    <w:rsid w:val="00F60E56"/>
    <w:rsid w:val="00F60F7E"/>
    <w:rsid w:val="00F737AC"/>
    <w:rsid w:val="00F76CC7"/>
    <w:rsid w:val="00FC4DB7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DBE7"/>
  <w15:chartTrackingRefBased/>
  <w15:docId w15:val="{2A5AD197-6950-46E5-A815-54C0D0C7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43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431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6E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00F5"/>
  </w:style>
  <w:style w:type="paragraph" w:styleId="Pieddepage">
    <w:name w:val="footer"/>
    <w:basedOn w:val="Normal"/>
    <w:link w:val="PieddepageCar"/>
    <w:uiPriority w:val="99"/>
    <w:unhideWhenUsed/>
    <w:rsid w:val="0046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00F5"/>
  </w:style>
  <w:style w:type="character" w:styleId="Mentionnonrsolue">
    <w:name w:val="Unresolved Mention"/>
    <w:basedOn w:val="Policepardfaut"/>
    <w:uiPriority w:val="99"/>
    <w:semiHidden/>
    <w:unhideWhenUsed/>
    <w:rsid w:val="0046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linkedin.com/in/arnaud-chapus-5948b8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ea.production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a-spectacle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audiolibrary/music?nv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a-spectacle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CBCC-0690-402D-8BCE-40FA9B57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Aude</cp:lastModifiedBy>
  <cp:revision>2</cp:revision>
  <cp:lastPrinted>2020-05-19T12:47:00Z</cp:lastPrinted>
  <dcterms:created xsi:type="dcterms:W3CDTF">2020-05-26T11:22:00Z</dcterms:created>
  <dcterms:modified xsi:type="dcterms:W3CDTF">2020-05-26T11:22:00Z</dcterms:modified>
</cp:coreProperties>
</file>